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00</w:t>
      </w:r>
      <w:r>
        <w:rPr>
          <w:rFonts w:eastAsia="Arial" w:cs="Arial" w:ascii="Arial" w:hAnsi="Arial"/>
          <w:b/>
          <w:sz w:val="28"/>
          <w:szCs w:val="28"/>
        </w:rPr>
        <w:t>3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2026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3557270</wp:posOffset>
                </wp:positionH>
                <wp:positionV relativeFrom="paragraph">
                  <wp:posOffset>-57150</wp:posOffset>
                </wp:positionV>
                <wp:extent cx="2409825" cy="1146810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114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 do Plano de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Reprogramação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do Saldo de Recursos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para o exercício de 2026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, pelo colegiado do Conselho Municipal da Assistência Social.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4.5pt;width:189.7pt;height:90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 do Plano de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Reprogramação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do Saldo de Recursos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para o exercício de 2026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, pelo colegiado do Conselho Municipal da Assistência Social.</w:t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O colegiado do Conselho Municipal de Assistência Social – CMAS de Crateús, em cumprimento à deliberação adotada em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2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ª reunião ordinária, realizada em </w:t>
      </w:r>
      <w:r>
        <w:rPr>
          <w:rFonts w:eastAsia="Arial" w:cs="Arial" w:ascii="Arial" w:hAnsi="Arial"/>
          <w:b/>
          <w:bCs/>
          <w:sz w:val="24"/>
          <w:szCs w:val="24"/>
        </w:rPr>
        <w:t>2</w:t>
      </w:r>
      <w:r>
        <w:rPr>
          <w:rFonts w:eastAsia="Arial" w:cs="Arial" w:ascii="Arial" w:hAnsi="Arial"/>
          <w:b/>
          <w:bCs/>
          <w:sz w:val="24"/>
          <w:szCs w:val="24"/>
        </w:rPr>
        <w:t>5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 xml:space="preserve">de </w:t>
      </w:r>
      <w:r>
        <w:rPr>
          <w:rFonts w:eastAsia="Arial" w:cs="Arial" w:ascii="Arial" w:hAnsi="Arial"/>
          <w:b/>
          <w:bCs w:val="false"/>
          <w:sz w:val="24"/>
          <w:szCs w:val="24"/>
        </w:rPr>
        <w:t>fevereiro</w:t>
      </w:r>
      <w:r>
        <w:rPr>
          <w:rFonts w:eastAsia="Arial" w:cs="Arial" w:ascii="Arial" w:hAnsi="Arial"/>
          <w:b/>
          <w:bCs w:val="false"/>
          <w:sz w:val="24"/>
          <w:szCs w:val="24"/>
        </w:rPr>
        <w:t xml:space="preserve"> de 2026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, no uso de suas atribuições legais, conferidas pela Lei Municipal nº 902, 12 de Março de 2021,</w:t>
      </w:r>
    </w:p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</w:t>
      </w:r>
      <w:r>
        <w:rPr>
          <w:rStyle w:val="Strong"/>
          <w:rFonts w:eastAsia="Arial" w:cs="Arial" w:ascii="Arial" w:hAnsi="Arial"/>
          <w:b w:val="false"/>
          <w:bCs w:val="false"/>
          <w:sz w:val="24"/>
          <w:szCs w:val="24"/>
        </w:rPr>
        <w:t xml:space="preserve">Aprovar o </w:t>
      </w:r>
      <w:r>
        <w:rPr>
          <w:rStyle w:val="Strong"/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Plano de </w:t>
      </w:r>
      <w:r>
        <w:rPr>
          <w:rStyle w:val="Strong"/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Reprogramação</w:t>
      </w:r>
      <w:r>
        <w:rPr>
          <w:rStyle w:val="Strong"/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 do Saldo de Recursos </w:t>
      </w:r>
      <w:r>
        <w:rPr>
          <w:rStyle w:val="Strong"/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para o exercício de 2026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que tem por finalidade apresentar, de forma sintetizada e transparente, o demonstrativo da situação dos saldos financeiros existentes e,m 31 de dezembro de 2025, nas contas vinculadas ao Fundo Municipal de Assistência Social e à Secretaria Municipal de Assistência Social.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2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5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de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fevereiro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2026.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2026-01-21T12:05:43Z</cp:lastPrinted>
  <dcterms:modified xsi:type="dcterms:W3CDTF">2026-02-25T10:50:03Z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