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6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3071495</wp:posOffset>
                </wp:positionH>
                <wp:positionV relativeFrom="paragraph">
                  <wp:posOffset>84455</wp:posOffset>
                </wp:positionV>
                <wp:extent cx="2509520" cy="14433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60" cy="144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do PLANO DE AÇÃO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SECOFI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ANUAL 2026 pelo pleno do Conselho  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Municipal de Assistência Social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no município de Crateús/CE.</w:t>
                              <w:br/>
                            </w:r>
                          </w:p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user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41.85pt;margin-top:6.65pt;width:197.55pt;height:113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do PLANO DE AÇÃO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SECOFI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ANUAL 2026 pelo pleno do Conselho  </w:t>
                      </w:r>
                      <w:r>
                        <w:rPr>
                          <w:rFonts w:eastAsia="Arial" w:cs="Arial"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Municipal de Assistência Social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no município de Crateús/CE.</w:t>
                        <w:br/>
                      </w:r>
                    </w:p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user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3ª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12 </w:t>
      </w:r>
      <w:r>
        <w:rPr>
          <w:rFonts w:eastAsia="Arial" w:cs="Arial" w:ascii="Arial" w:hAnsi="Arial"/>
          <w:b/>
          <w:bCs w:val="false"/>
          <w:sz w:val="24"/>
          <w:szCs w:val="24"/>
        </w:rPr>
        <w:t>de  março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sz w:val="24"/>
          <w:szCs w:val="24"/>
        </w:rPr>
        <w:br/>
      </w:r>
      <w:r>
        <w:rPr>
          <w:rStyle w:val="Strong"/>
          <w:rFonts w:ascii="Arial" w:hAnsi="Arial"/>
          <w:sz w:val="24"/>
          <w:szCs w:val="24"/>
        </w:rPr>
        <w:t>CONSIDERANDO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 xml:space="preserve">a necessidade de planejamento das ações da Política de Assistência Social para o exercício de 2026, </w:t>
      </w:r>
      <w:r>
        <w:rPr>
          <w:rFonts w:ascii="Arial" w:hAnsi="Arial"/>
          <w:b w:val="false"/>
          <w:bCs w:val="false"/>
          <w:sz w:val="24"/>
          <w:szCs w:val="24"/>
        </w:rPr>
        <w:t xml:space="preserve">referente ao SECOFI – Sistema de Cofinanciamento Estadual </w:t>
      </w:r>
      <w:r>
        <w:rPr>
          <w:rFonts w:ascii="Arial" w:hAnsi="Arial"/>
          <w:b w:val="false"/>
          <w:bCs w:val="false"/>
          <w:sz w:val="24"/>
          <w:szCs w:val="24"/>
        </w:rPr>
        <w:t>;</w:t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>CONSIDERANDO</w:t>
      </w:r>
      <w:r>
        <w:rPr>
          <w:rFonts w:ascii="Arial" w:hAnsi="Arial"/>
          <w:sz w:val="24"/>
          <w:szCs w:val="24"/>
        </w:rPr>
        <w:t xml:space="preserve"> a análise e discussão do Plano de Ação apresentado pela Secretaria Municipal de Assistência Social;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br/>
        <w:t xml:space="preserve">     </w:t>
        <w:br/>
      </w:r>
      <w:r>
        <w:rPr>
          <w:rFonts w:ascii="Arial" w:hAnsi="Arial"/>
          <w:b/>
          <w:bCs/>
          <w:sz w:val="24"/>
          <w:szCs w:val="24"/>
        </w:rPr>
        <w:t>RESOLVE:</w:t>
      </w:r>
      <w:r>
        <w:rPr>
          <w:rFonts w:ascii="Arial" w:hAnsi="Arial"/>
          <w:sz w:val="24"/>
          <w:szCs w:val="24"/>
        </w:rPr>
        <w:br/>
        <w:br/>
      </w:r>
      <w:r>
        <w:rPr>
          <w:rStyle w:val="Strong"/>
          <w:rFonts w:ascii="Arial" w:hAnsi="Arial"/>
          <w:sz w:val="24"/>
          <w:szCs w:val="24"/>
        </w:rPr>
        <w:t>Art. 1º</w:t>
      </w:r>
      <w:r>
        <w:rPr>
          <w:rFonts w:ascii="Arial" w:hAnsi="Arial"/>
          <w:sz w:val="24"/>
          <w:szCs w:val="24"/>
        </w:rPr>
        <w:t xml:space="preserve"> Aprovar o </w:t>
      </w:r>
      <w:r>
        <w:rPr>
          <w:rStyle w:val="Strong"/>
          <w:rFonts w:ascii="Arial" w:hAnsi="Arial"/>
          <w:b/>
          <w:bCs/>
          <w:sz w:val="24"/>
          <w:szCs w:val="24"/>
        </w:rPr>
        <w:t xml:space="preserve">Plano de Ação </w:t>
      </w:r>
      <w:r>
        <w:rPr>
          <w:rStyle w:val="Strong"/>
          <w:rFonts w:ascii="Arial" w:hAnsi="Arial"/>
          <w:b/>
          <w:bCs/>
          <w:sz w:val="24"/>
          <w:szCs w:val="24"/>
        </w:rPr>
        <w:t xml:space="preserve">referente ao SECOFI - Sistema de Cofinanciamento Estadual </w:t>
      </w:r>
      <w:r>
        <w:rPr>
          <w:rStyle w:val="Strong"/>
          <w:rFonts w:ascii="Arial" w:hAnsi="Arial"/>
          <w:b/>
          <w:bCs/>
          <w:sz w:val="24"/>
          <w:szCs w:val="24"/>
        </w:rPr>
        <w:t>da Política Municipal de Assistência Social para o exercício de 2026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</w:rPr>
        <w:t>apr</w:t>
      </w:r>
      <w:r>
        <w:rPr>
          <w:rFonts w:ascii="Arial" w:hAnsi="Arial"/>
          <w:sz w:val="24"/>
          <w:szCs w:val="24"/>
        </w:rPr>
        <w:t>esentado pela Secretaria Municipal de Assistência Social, contendo as diretrizes, metas, ações e previsão de recursos destinados à execução dos serviços, programas, projetos e benefícios socioassistenciais.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4"/>
          <w:szCs w:val="24"/>
        </w:rPr>
        <w:t>Art. 2º</w:t>
      </w:r>
      <w:r>
        <w:rPr>
          <w:rFonts w:ascii="Arial" w:hAnsi="Arial"/>
          <w:sz w:val="24"/>
          <w:szCs w:val="24"/>
        </w:rPr>
        <w:t xml:space="preserve"> O referido Plano de Ação visa fortalecer a execução da Política de Assistência Social no município, em conformidade com as normativas do Sistema Único de Assistência Social – SUAS.</w:t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>Art. 3º</w:t>
      </w:r>
      <w:r>
        <w:rPr>
          <w:rFonts w:ascii="Arial" w:hAnsi="Arial"/>
          <w:sz w:val="24"/>
          <w:szCs w:val="24"/>
        </w:rPr>
        <w:t xml:space="preserve"> Esta Resolução entra em vigor na data de sua publicação.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12 de março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rFonts w:ascii="Arial" w:hAnsi="Arial"/>
          <w:b/>
          <w:sz w:val="24"/>
          <w:szCs w:val="24"/>
        </w:rPr>
        <w:t>Maria do Socorro Lima da Silva</w:t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        </w:t>
      </w:r>
      <w:r>
        <w:rPr>
          <w:rFonts w:ascii="Arial" w:hAnsi="Arial"/>
          <w:i/>
          <w:iCs/>
          <w:sz w:val="24"/>
          <w:szCs w:val="24"/>
        </w:rPr>
        <w:t>Presidente CMAS Crateús</w:t>
      </w:r>
      <w:bookmarkStart w:id="1" w:name="_GoBack_Copia_1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415" w:gutter="0" w:header="708" w:top="1417" w:footer="0" w:bottom="11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LibreOffice/26.2.0.3$Windows_X86_64 LibreOffice_project/620$Build-3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2026-04-01T12:07:08Z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