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  <w:b/>
          <w:bCs/>
          <w:sz w:val="28"/>
          <w:szCs w:val="28"/>
        </w:rPr>
        <w:t>PORTARIA Nº _____/_________</w:t>
      </w:r>
    </w:p>
    <w:p>
      <w:pPr>
        <w:pStyle w:val="Normal"/>
        <w:bidi w:val="0"/>
        <w:spacing w:lineRule="auto" w:line="360"/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O GOVERNO MUNICIPAL DE CRATEÚS, ESTADO DO CEARÁ, representado pela Excelentíssima Senhora Prefeita JANAÍNA CARLA FARIAS, no uso de suas atribuições legais, </w:t>
      </w:r>
      <w:r>
        <w:rPr>
          <w:rFonts w:ascii="Times New Roman" w:hAnsi="Times New Roman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Art. 1º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– Nomear os representantes que comporão 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CONSELHO MUNICIPAL DA ASSISTÊNCIA SOCIAL-CMAS,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com base nas diretrizes na Lei Municipal Nº 198/95 de 07 de dezembro de 1995 alterada pela Lei Municipal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902 de 12 de março de 2021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, para 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período 2025 a 2027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ÓRGÃOS GOVERNAMENTAIS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rFonts w:ascii="Times New Roman" w:hAnsi="Times New Roman"/>
          <w:b/>
          <w:bCs/>
        </w:rPr>
        <w:t>REPRESENTANTES DA SECRETARIA DE ASSISTÊNCIA SOCIAL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rFonts w:ascii="Times New Roman" w:hAnsi="Times New Roman"/>
          <w:b/>
          <w:bCs/>
        </w:rPr>
        <w:t>TITULAR:</w:t>
      </w:r>
      <w:r>
        <w:rPr>
          <w:b/>
          <w:bCs/>
        </w:rPr>
        <w:t xml:space="preserve"> </w:t>
      </w:r>
      <w:r>
        <w:rPr>
          <w:b w:val="false"/>
          <w:bCs w:val="false"/>
        </w:rPr>
        <w:t>Maria do Socorro Lima da Silva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Sandra Régia Freire Melo Oliveira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REPRESENTANTES DA SECRETARIA DE EDUCAÇÃO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  <w:color w:val="000000"/>
        </w:rPr>
        <w:t xml:space="preserve">TITULAR: </w:t>
      </w:r>
      <w:r>
        <w:rPr>
          <w:b w:val="false"/>
          <w:bCs w:val="false"/>
          <w:color w:val="000000"/>
        </w:rPr>
        <w:t xml:space="preserve"> Vilany Soares Leite Ricardo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  <w:color w:val="000000"/>
        </w:rPr>
        <w:t xml:space="preserve">SUPLENTE: </w:t>
      </w:r>
      <w:r>
        <w:rPr>
          <w:b w:val="false"/>
          <w:bCs w:val="false"/>
          <w:color w:val="000000"/>
        </w:rPr>
        <w:t>Irene Soares de Oliveira</w:t>
      </w:r>
    </w:p>
    <w:p>
      <w:pPr>
        <w:pStyle w:val="Normal"/>
        <w:bidi w:val="0"/>
        <w:spacing w:lineRule="auto" w:line="360"/>
        <w:jc w:val="star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REPRESENTANTES DA SECRETARIA DE SAÚDE 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TITULAR:  </w:t>
      </w:r>
      <w:r>
        <w:rPr>
          <w:b w:val="false"/>
          <w:bCs w:val="false"/>
        </w:rPr>
        <w:t>Maciana Ferreira da Silva Timbó Romeu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Alini Pontes Cavalcante</w:t>
      </w:r>
    </w:p>
    <w:p>
      <w:pPr>
        <w:pStyle w:val="Normal"/>
        <w:bidi w:val="0"/>
        <w:spacing w:lineRule="auto" w:line="360"/>
        <w:jc w:val="star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REPRESENTANTES DA SECRETARIA DE PLANEJAMENTO E FINANÇAS 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 xml:space="preserve"> William Porfírio de Oliveira 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Maria Verlandia Portela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REPRESENTANTES DA SECRETARIA MUNICIPAL DE TURISMO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 xml:space="preserve"> Maria Taynara Soares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Francisca Luana Rodrigues de Sousa</w:t>
      </w:r>
    </w:p>
    <w:p>
      <w:pPr>
        <w:pStyle w:val="Normal"/>
        <w:bidi w:val="0"/>
        <w:spacing w:lineRule="auto" w:line="360"/>
        <w:jc w:val="star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>REPRESENTANTES DA SECRETARIA DE DESENV. AGRÁRIO E PECUÁRIO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>Poliana Vieira Bonfim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Wanderley Marques de Sousa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NÃO-GOVERNAMENTAIS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>REPR.  DA FECC – FEDERAÇÃO DAS ENTIDADES COMUNITÁRIAS DE CRATEÚS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>Francisco Emilio de Sousa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Ivone Pereira Alves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REPRESENTANTES DA FRENTE SOCIAL CRISTÃ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TITULAR:  </w:t>
      </w:r>
      <w:r>
        <w:rPr>
          <w:b w:val="false"/>
          <w:bCs w:val="false"/>
        </w:rPr>
        <w:t>Francisca Estevânia Ferreira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>SUPLENTE: A</w:t>
      </w:r>
      <w:r>
        <w:rPr>
          <w:b w:val="false"/>
          <w:bCs w:val="false"/>
        </w:rPr>
        <w:t>ntônia Pereira do Nascimento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REPRESENTANTES DA ASEEJOC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TITULAR:  </w:t>
      </w:r>
      <w:r>
        <w:rPr>
          <w:b w:val="false"/>
          <w:bCs w:val="false"/>
        </w:rPr>
        <w:t>Edivan Vieira Barros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SUPLENTE:  </w:t>
      </w:r>
      <w:r>
        <w:rPr>
          <w:b w:val="false"/>
          <w:bCs w:val="false"/>
          <w:sz w:val="24"/>
          <w:szCs w:val="24"/>
        </w:rPr>
        <w:t>Evilo Anchieta Araujo</w:t>
      </w:r>
    </w:p>
    <w:p>
      <w:pPr>
        <w:pStyle w:val="Normal"/>
        <w:bidi w:val="0"/>
        <w:spacing w:lineRule="auto" w:line="24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4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REPRESENTANTES DA ASSOCIAÇÃO PESTALOZZI </w:t>
      </w:r>
    </w:p>
    <w:p>
      <w:pPr>
        <w:pStyle w:val="Normal"/>
        <w:bidi w:val="0"/>
        <w:spacing w:lineRule="auto" w:line="276"/>
        <w:jc w:val="start"/>
        <w:rPr/>
      </w:pPr>
      <w:r>
        <w:rPr>
          <w:b/>
          <w:bCs/>
        </w:rPr>
        <w:t xml:space="preserve">TITULAR: </w:t>
      </w:r>
      <w:r>
        <w:rPr>
          <w:b w:val="false"/>
          <w:bCs w:val="false"/>
          <w:sz w:val="24"/>
          <w:szCs w:val="24"/>
        </w:rPr>
        <w:t xml:space="preserve">Dayse Helena Sales Melo Ferreira </w:t>
      </w: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Rosilda Soares Teixeira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>REPRESENTANTE DOS USUÁRIOS</w:t>
      </w:r>
      <w:r>
        <w:rPr>
          <w:b w:val="false"/>
          <w:bCs w:val="false"/>
        </w:rPr>
        <w:t xml:space="preserve">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>TITULAR</w:t>
      </w:r>
      <w:r>
        <w:rPr>
          <w:b w:val="false"/>
          <w:bCs w:val="false"/>
        </w:rPr>
        <w:t>: Rayane de Sousa Vieira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Raimunda Nonata Bezerra Matos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REPRESENTANTES DOS TRABALHADORES DA ASSISTÊNCIA SOCIAL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TITULAR:  </w:t>
      </w:r>
      <w:r>
        <w:rPr>
          <w:b w:val="false"/>
          <w:bCs w:val="false"/>
        </w:rPr>
        <w:t>Maria Socorro Marques Diogo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Lucilene Ribeiro da Rocha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/>
      </w:pPr>
      <w:r>
        <w:rPr>
          <w:b/>
          <w:bCs/>
        </w:rPr>
        <w:t xml:space="preserve">Art. 2º </w:t>
      </w:r>
      <w:r>
        <w:rPr>
          <w:b w:val="false"/>
          <w:bCs w:val="false"/>
        </w:rPr>
        <w:t>– Esta Portaria entrará em vigor na data de sua publicação, revogadas as disposições em contrário.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/>
          <w:bCs/>
        </w:rPr>
        <w:t>PAÇO DO GOVERNO MUNICIPAL  DE CRATEÚS, ESTADO DO CEARÁ</w:t>
      </w:r>
      <w:r>
        <w:rPr>
          <w:b w:val="false"/>
          <w:bCs w:val="false"/>
        </w:rPr>
        <w:t>, aos ___do mês de ______ do ano de 2025.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186</TotalTime>
  <Application>LibreOffice/26.2.0.3$Windows_X86_64 LibreOffice_project/620$Build-3</Application>
  <AppVersion>15.0000</AppVersion>
  <Pages>2</Pages>
  <Words>294</Words>
  <Characters>1820</Characters>
  <CharactersWithSpaces>2096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2024-07-09T09:12:19Z</dcterms:created>
  <dc:creator/>
  <dc:description/>
  <dc:language>pt-BR</dc:language>
  <cp:lastModifiedBy/>
  <cp:lastPrinted>2025-03-28T12:48:05Z</cp:lastPrinted>
  <dcterms:modified xsi:type="dcterms:W3CDTF">2026-04-14T08:23:27Z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