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349885</wp:posOffset>
            </wp:positionH>
            <wp:positionV relativeFrom="paragraph">
              <wp:posOffset>-262890</wp:posOffset>
            </wp:positionV>
            <wp:extent cx="6120130" cy="422275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start="776"/>
        <w:rPr>
          <w:b/>
          <w:sz w:val="28"/>
        </w:rPr>
      </w:pPr>
      <w:r>
        <mc:AlternateContent>
          <mc:Choice Requires="wps">
            <w:drawing>
              <wp:anchor behindDoc="1" distT="2540" distB="3175" distL="3175" distR="3175" simplePos="0" locked="0" layoutInCell="0" allowOverlap="1" relativeHeight="2" wp14:anchorId="1956A220">
                <wp:simplePos x="0" y="0"/>
                <wp:positionH relativeFrom="page">
                  <wp:posOffset>1831340</wp:posOffset>
                </wp:positionH>
                <wp:positionV relativeFrom="paragraph">
                  <wp:posOffset>235585</wp:posOffset>
                </wp:positionV>
                <wp:extent cx="50165" cy="635"/>
                <wp:effectExtent l="3175" t="2540" r="3175" b="3175"/>
                <wp:wrapNone/>
                <wp:docPr id="2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20"/>
                        </a:xfrm>
                        <a:prstGeom prst="line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2pt,18.55pt" to="148.1pt,18.55pt" ID="Conector reto 3" stroked="t" o:allowincell="f" style="position:absolute;mso-position-horizontal-relative:page" wp14:anchorId="1956A220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 xml:space="preserve">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/2024</w:t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star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hanging="0" w:star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Dispõe da análise e aprovação da </w:t>
      </w:r>
      <w:r>
        <w:rPr>
          <w:rFonts w:cs="Arial" w:ascii="Arial" w:hAnsi="Arial"/>
          <w:b/>
          <w:bCs/>
          <w:sz w:val="24"/>
          <w:szCs w:val="24"/>
        </w:rPr>
        <w:t>RETIFICAÇÃO DAS PRESTAÇÕES DE CONTAS DA PROTEÇÃO SOCIAL BÁSICA E MAC REFERENTE ANOS DE 2021 E 2022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pelo pleno do Conselho Municipal de Assistência Social de Crateús, Estado do Ceará. 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</w:t>
      </w:r>
      <w:r>
        <w:rPr>
          <w:rFonts w:cs="Arial" w:ascii="Arial" w:hAnsi="Arial"/>
          <w:b/>
          <w:bCs/>
          <w:sz w:val="24"/>
        </w:rPr>
        <w:t xml:space="preserve">deliberação adotada em reunião </w:t>
      </w:r>
      <w:r>
        <w:rPr>
          <w:rFonts w:cs="Arial" w:ascii="Arial" w:hAnsi="Arial"/>
          <w:b/>
          <w:bCs/>
          <w:sz w:val="24"/>
        </w:rPr>
        <w:t>extra</w:t>
      </w:r>
      <w:r>
        <w:rPr>
          <w:rFonts w:cs="Arial" w:ascii="Arial" w:hAnsi="Arial"/>
          <w:b/>
          <w:bCs/>
          <w:sz w:val="24"/>
        </w:rPr>
        <w:t>ordinária realizada em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b/>
          <w:bCs/>
          <w:sz w:val="24"/>
        </w:rPr>
        <w:t>19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de </w:t>
      </w:r>
      <w:r>
        <w:rPr>
          <w:rFonts w:cs="Arial" w:ascii="Arial" w:hAnsi="Arial"/>
          <w:b/>
          <w:sz w:val="24"/>
        </w:rPr>
        <w:t>dez</w:t>
      </w:r>
      <w:r>
        <w:rPr>
          <w:rFonts w:cs="Arial" w:ascii="Arial" w:hAnsi="Arial"/>
          <w:b/>
          <w:sz w:val="24"/>
        </w:rPr>
        <w:t>embro de 2024</w:t>
      </w:r>
      <w:r>
        <w:rPr>
          <w:rFonts w:cs="Arial" w:ascii="Arial" w:hAnsi="Arial"/>
          <w:sz w:val="24"/>
        </w:rPr>
        <w:t xml:space="preserve">, no uso de suas atribuições legais, conferidas pela Lei Municipal nº 902, 12 de Março de 2021 </w:t>
      </w:r>
      <w:r>
        <w:rPr>
          <w:rFonts w:cs="Arial" w:ascii="Arial" w:hAnsi="Arial"/>
          <w:sz w:val="24"/>
        </w:rPr>
        <w:t>e,</w:t>
      </w:r>
    </w:p>
    <w:p>
      <w:pPr>
        <w:pStyle w:val="Normal"/>
        <w:widowControl/>
        <w:suppressAutoHyphens w:val="true"/>
        <w:bidi w:val="0"/>
        <w:spacing w:lineRule="auto" w:line="360" w:before="0" w:after="200"/>
        <w:ind w:hanging="0" w:start="0" w:end="0"/>
        <w:jc w:val="both"/>
        <w:rPr/>
      </w:pPr>
      <w:r>
        <w:rPr>
          <w:rFonts w:cs="Arial" w:ascii="Arial" w:hAnsi="Arial"/>
          <w:b/>
          <w:bCs/>
          <w:sz w:val="24"/>
        </w:rPr>
        <w:t>Considerando,</w:t>
      </w:r>
      <w:r>
        <w:rPr>
          <w:rFonts w:cs="Arial" w:ascii="Arial" w:hAnsi="Arial"/>
          <w:sz w:val="24"/>
        </w:rPr>
        <w:t xml:space="preserve"> os Ofícios Nº 0766/2024/SNAS/DEFNAS/CGPC-ANPC e Nº 6892/2024/SNAS/DEFNAS/CGPC-ANPC emitidos pelo Ministério do Desenvolvimento Social – MDS os quais citam a solicitação da retificação das prestações de contas dos valores repassados pelo Fundo Nacional de Assistência Social à Prefeitura de Crateús, para execução dos serviços e/ou programas socioassistenciais no âmbito do SUAS referente aos anos de 2021 e 2022;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RESOLVE:  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– </w:t>
      </w:r>
      <w:r>
        <w:rPr>
          <w:rFonts w:cs="Arial" w:ascii="Arial" w:hAnsi="Arial"/>
          <w:b/>
          <w:bCs/>
          <w:sz w:val="24"/>
        </w:rPr>
        <w:t xml:space="preserve">Aprovar </w:t>
      </w:r>
      <w:r>
        <w:rPr>
          <w:rFonts w:cs="Arial" w:ascii="Arial" w:hAnsi="Arial"/>
          <w:b/>
          <w:bCs/>
          <w:sz w:val="24"/>
        </w:rPr>
        <w:t>por unanimidade a RETIFICAÇÃO</w:t>
      </w:r>
      <w:r>
        <w:rPr>
          <w:rFonts w:cs="Arial" w:ascii="Arial" w:hAnsi="Arial"/>
          <w:sz w:val="24"/>
        </w:rPr>
        <w:t xml:space="preserve"> da Prestação de Contas para execução dos serviços e/ou programas socioassistenciais no âmbito do SUAS referente aos anos de </w:t>
      </w:r>
      <w:r>
        <w:rPr>
          <w:rFonts w:cs="Arial" w:ascii="Arial" w:hAnsi="Arial"/>
          <w:b/>
          <w:bCs/>
          <w:sz w:val="24"/>
        </w:rPr>
        <w:t>2021 e 2022</w:t>
      </w:r>
      <w:r>
        <w:rPr>
          <w:rFonts w:cs="Arial" w:ascii="Arial" w:hAnsi="Arial"/>
          <w:sz w:val="24"/>
        </w:rPr>
        <w:t xml:space="preserve"> dos blocos da Proteção Social Básica – </w:t>
      </w:r>
      <w:r>
        <w:rPr>
          <w:rFonts w:cs="Arial" w:ascii="Arial" w:hAnsi="Arial"/>
          <w:b/>
          <w:bCs/>
          <w:sz w:val="24"/>
        </w:rPr>
        <w:t>PSB</w:t>
      </w:r>
      <w:r>
        <w:rPr>
          <w:rFonts w:cs="Arial" w:ascii="Arial" w:hAnsi="Arial"/>
          <w:sz w:val="24"/>
        </w:rPr>
        <w:t xml:space="preserve"> e do recurso da Média e Alta Complexidade – </w:t>
      </w:r>
      <w:r>
        <w:rPr>
          <w:rFonts w:cs="Arial" w:ascii="Arial" w:hAnsi="Arial"/>
          <w:b/>
          <w:bCs/>
          <w:sz w:val="24"/>
        </w:rPr>
        <w:t>MAC</w:t>
      </w:r>
      <w:r>
        <w:rPr>
          <w:rFonts w:cs="Arial"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  <w:szCs w:val="24"/>
        </w:rPr>
        <w:t>Art. 2º</w:t>
      </w:r>
      <w:r>
        <w:rPr>
          <w:rFonts w:cs="Arial" w:ascii="Arial" w:hAnsi="Arial"/>
          <w:sz w:val="24"/>
          <w:szCs w:val="24"/>
        </w:rPr>
        <w:t xml:space="preserve"> – Esta Resolução entra em vigor na data de sua publicação.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Crateús, </w:t>
      </w:r>
      <w:r>
        <w:rPr>
          <w:rFonts w:cs="Arial" w:ascii="Arial" w:hAnsi="Arial"/>
          <w:sz w:val="24"/>
          <w:szCs w:val="24"/>
        </w:rPr>
        <w:t>19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dez</w:t>
      </w:r>
      <w:r>
        <w:rPr>
          <w:rFonts w:cs="Arial" w:ascii="Arial" w:hAnsi="Arial"/>
          <w:sz w:val="24"/>
          <w:szCs w:val="24"/>
        </w:rPr>
        <w:t xml:space="preserve">embro de 2024. 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0" w:name="_GoBack"/>
      <w:bookmarkEnd w:id="0"/>
      <w:r>
        <w:rPr>
          <w:b/>
        </w:rPr>
        <w:t xml:space="preserve"> 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>_______________________________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>Nara César Cavalcante</w:t>
      </w:r>
    </w:p>
    <w:p>
      <w:pPr>
        <w:pStyle w:val="BodyText"/>
        <w:spacing w:before="5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Presidente CMAS Crateús</w:t>
      </w:r>
    </w:p>
    <w:p>
      <w:pPr>
        <w:pStyle w:val="Normal"/>
        <w:widowControl/>
        <w:bidi w:val="0"/>
        <w:spacing w:lineRule="auto" w:line="276" w:before="0" w:after="200"/>
        <w:jc w:val="star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cf1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0d4cf1"/>
    <w:rPr>
      <w:rFonts w:ascii="Arial" w:hAnsi="Arial" w:eastAsia="Arial" w:cs="Arial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0d4cf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d4cf1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4c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LibreOffice/7.6.0.3$Windows_X86_64 LibreOffice_project/69edd8b8ebc41d00b4de3915dc82f8f0fc3b6265</Application>
  <AppVersion>15.0000</AppVersion>
  <Pages>1</Pages>
  <Words>211</Words>
  <Characters>1182</Characters>
  <CharactersWithSpaces>1530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2024-12-19T10:31:39Z</dcterms:created>
  <dc:creator/>
  <dc:description/>
  <dc:language>pt-BR</dc:language>
  <cp:lastModifiedBy/>
  <cp:lastPrinted>2024-11-25T09:26:12Z</cp:lastPrinted>
  <dcterms:modified xsi:type="dcterms:W3CDTF">2024-12-19T10:56:35Z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