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45720</wp:posOffset>
            </wp:positionH>
            <wp:positionV relativeFrom="paragraph">
              <wp:posOffset>-586105</wp:posOffset>
            </wp:positionV>
            <wp:extent cx="2362200" cy="445135"/>
            <wp:effectExtent l="0" t="0" r="0" b="0"/>
            <wp:wrapSquare wrapText="largest"/>
            <wp:docPr id="1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4909820</wp:posOffset>
            </wp:positionH>
            <wp:positionV relativeFrom="paragraph">
              <wp:posOffset>-539750</wp:posOffset>
            </wp:positionV>
            <wp:extent cx="566420" cy="545465"/>
            <wp:effectExtent l="0" t="0" r="0" b="0"/>
            <wp:wrapSquare wrapText="largest"/>
            <wp:docPr id="2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5688965</wp:posOffset>
            </wp:positionH>
            <wp:positionV relativeFrom="paragraph">
              <wp:posOffset>-579120</wp:posOffset>
            </wp:positionV>
            <wp:extent cx="544195" cy="544195"/>
            <wp:effectExtent l="0" t="0" r="0" b="0"/>
            <wp:wrapSquare wrapText="largest"/>
            <wp:docPr id="3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2"/>
          <w:szCs w:val="22"/>
        </w:rPr>
        <w:t xml:space="preserve">                              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30"/>
          <w:szCs w:val="30"/>
        </w:rPr>
        <w:t>RESOLUÇÃO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nº 00</w:t>
      </w:r>
      <w:r>
        <w:rPr>
          <w:rFonts w:eastAsia="Arial" w:cs="Arial" w:ascii="Arial" w:hAnsi="Arial"/>
          <w:b/>
          <w:bCs/>
          <w:sz w:val="30"/>
          <w:szCs w:val="30"/>
        </w:rPr>
        <w:t>7</w:t>
      </w:r>
      <w:r>
        <w:rPr>
          <w:rFonts w:cs="Arial" w:ascii="Arial" w:hAnsi="Arial"/>
          <w:b/>
          <w:bCs/>
          <w:sz w:val="30"/>
          <w:szCs w:val="30"/>
        </w:rPr>
        <w:t>/2025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 </w:t>
      </w:r>
    </w:p>
    <w:p>
      <w:pPr>
        <w:pStyle w:val="LO-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start="77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Dispõe da </w:t>
      </w:r>
      <w:r>
        <w:rPr>
          <w:rFonts w:cs="Arial" w:ascii="Arial" w:hAnsi="Arial"/>
          <w:sz w:val="24"/>
          <w:szCs w:val="24"/>
        </w:rPr>
        <w:t xml:space="preserve">análise e aprovação do </w:t>
      </w:r>
      <w:r>
        <w:rPr>
          <w:rFonts w:cs="Arial" w:ascii="Arial" w:hAnsi="Arial"/>
          <w:b/>
          <w:bCs/>
          <w:sz w:val="24"/>
          <w:szCs w:val="24"/>
        </w:rPr>
        <w:t>RELATÓRIO DE GESTÃO 2024,</w:t>
      </w:r>
      <w:r>
        <w:rPr>
          <w:rFonts w:cs="Arial" w:ascii="Arial" w:hAnsi="Arial"/>
          <w:sz w:val="24"/>
          <w:szCs w:val="24"/>
        </w:rPr>
        <w:t xml:space="preserve"> pelo pleno do Conselho Municipal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reunião ordinária realizada em </w:t>
      </w:r>
      <w:r>
        <w:rPr>
          <w:rFonts w:cs="Arial" w:ascii="Arial" w:hAnsi="Arial"/>
          <w:sz w:val="24"/>
        </w:rPr>
        <w:t>11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>de julho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 xml:space="preserve">Legislação específica atinente a matéria, </w:t>
      </w: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por unanimidade </w:t>
      </w:r>
      <w:r>
        <w:rPr>
          <w:rFonts w:cs="Arial" w:ascii="Arial" w:hAnsi="Arial"/>
          <w:sz w:val="24"/>
        </w:rPr>
        <w:t xml:space="preserve">O </w:t>
      </w:r>
      <w:r>
        <w:rPr>
          <w:rFonts w:cs="Arial" w:ascii="Arial" w:hAnsi="Arial"/>
          <w:b/>
          <w:bCs/>
          <w:sz w:val="24"/>
        </w:rPr>
        <w:t>RELATÓRIO DE GESTÃO</w:t>
      </w:r>
      <w:r>
        <w:rPr>
          <w:rFonts w:cs="Arial" w:ascii="Arial" w:hAnsi="Arial"/>
          <w:sz w:val="24"/>
        </w:rPr>
        <w:t xml:space="preserve"> ano 2024</w:t>
      </w:r>
      <w:r>
        <w:rPr>
          <w:rFonts w:cs="Arial" w:ascii="Arial" w:hAnsi="Arial"/>
          <w:b w:val="false"/>
          <w:bCs w:val="false"/>
          <w:sz w:val="24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Crateús, 23 de julho de 2025.</w:t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360"/>
        <w:ind w:firstLine="15" w:start="0" w:end="0"/>
        <w:jc w:val="center"/>
        <w:rPr/>
      </w:pPr>
      <w:r>
        <w:rPr/>
        <w:t>_____________________________________</w:t>
      </w:r>
    </w:p>
    <w:p>
      <w:pPr>
        <w:pStyle w:val="Corpodetexto22"/>
        <w:bidi w:val="0"/>
        <w:jc w:val="center"/>
        <w:rPr>
          <w:i/>
          <w:i/>
          <w:iCs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Maria do Socorro Lima  </w:t>
      </w:r>
    </w:p>
    <w:p>
      <w:pPr>
        <w:pStyle w:val="Corpodetexto22"/>
        <w:bidi w:val="0"/>
        <w:jc w:val="center"/>
        <w:rPr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Presidente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CMAS Crateús</w:t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texto22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character" w:styleId="WW8Num22z0">
    <w:name w:val="WW8Num22z0"/>
    <w:qFormat/>
    <w:rPr>
      <w:rFonts w:ascii="Symbol" w:hAnsi="Symbol" w:cs="OpenSymbol;Arial Unicode MS"/>
      <w:color w:val="000000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eastAsia="zxx" w:bidi="zxx"/>
    </w:rPr>
  </w:style>
  <w:style w:type="paragraph" w:styleId="LO-Normal1">
    <w:name w:val="LO-Normal1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bidi="zxx"/>
    </w:rPr>
  </w:style>
  <w:style w:type="paragraph" w:styleId="Corpodetexto22">
    <w:name w:val="Corpo de texto 22"/>
    <w:basedOn w:val="Normal"/>
    <w:qFormat/>
    <w:pPr>
      <w:jc w:val="both"/>
    </w:pPr>
    <w:rPr/>
  </w:style>
  <w:style w:type="paragraph" w:styleId="Contedodalista">
    <w:name w:val="Conteúdo da lista"/>
    <w:basedOn w:val="Normal"/>
    <w:qFormat/>
    <w:pPr>
      <w:ind w:start="567"/>
    </w:pPr>
    <w:rPr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LibreOffice/7.6.0.3$Windows_X86_64 LibreOffice_project/69edd8b8ebc41d00b4de3915dc82f8f0fc3b6265</Application>
  <AppVersion>15.0000</AppVersion>
  <Pages>1</Pages>
  <Words>101</Words>
  <Characters>578</Characters>
  <CharactersWithSpaces>707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2025-04-28T10:43:52Z</dcterms:created>
  <dc:creator/>
  <dc:description/>
  <dc:language>pt-BR</dc:language>
  <cp:lastModifiedBy/>
  <cp:lastPrinted>2025-07-11T10:34:54Z</cp:lastPrinted>
  <dcterms:modified xsi:type="dcterms:W3CDTF">2025-07-24T12:07:48Z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