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01</w:t>
      </w:r>
      <w:r>
        <w:rPr>
          <w:rFonts w:eastAsia="Arial" w:cs="Arial" w:ascii="Arial" w:hAnsi="Arial"/>
          <w:b/>
          <w:sz w:val="28"/>
          <w:szCs w:val="28"/>
        </w:rPr>
        <w:t>6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12655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26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tru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 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PROPOSTA DE LEI ORÇAMENTÁRIA DA ASSISTÊNCIA SOCIAL PARA 2026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pelo pleno do Conselho Municipal de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99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tru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 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PROPOSTA DE LEI ORÇAMENTÁRIA DA ASSISTÊNCIA SOCIAL PARA 2026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pelo pleno do Conselho Municipal de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7</w:t>
      </w:r>
      <w:r>
        <w:rPr>
          <w:rFonts w:cs="Arial" w:ascii="Arial" w:hAnsi="Arial"/>
          <w:sz w:val="24"/>
        </w:rPr>
        <w:t xml:space="preserve">ª reunião ordinária realizada em </w:t>
      </w:r>
      <w:r>
        <w:rPr>
          <w:rFonts w:cs="Arial" w:ascii="Arial" w:hAnsi="Arial"/>
          <w:b/>
          <w:bCs/>
          <w:sz w:val="24"/>
        </w:rPr>
        <w:t>08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outu</w:t>
      </w:r>
      <w:r>
        <w:rPr>
          <w:rFonts w:cs="Arial" w:ascii="Arial" w:hAnsi="Arial"/>
          <w:b/>
          <w:sz w:val="24"/>
        </w:rPr>
        <w:t>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 </w:t>
      </w:r>
      <w:r>
        <w:rPr>
          <w:rFonts w:eastAsia="Arial" w:cs="Arial" w:ascii="Arial" w:hAnsi="Arial"/>
          <w:sz w:val="24"/>
          <w:szCs w:val="24"/>
        </w:rPr>
        <w:t xml:space="preserve">a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>PROPOSTA DE LEI ORÇAMENTÁRIA DA ASSISTÊNCIA SOCIAL PARA 2026</w:t>
      </w:r>
      <w:r>
        <w:rPr>
          <w:rFonts w:eastAsia="Calibri" w:cs="Arial" w:ascii="Arial" w:hAnsi="Arial" w:eastAsiaTheme="minorHAnsi"/>
          <w:b w:val="false"/>
          <w:bCs w:val="false"/>
          <w:color w:val="000000"/>
          <w:sz w:val="24"/>
          <w:szCs w:val="24"/>
        </w:rPr>
        <w:t>.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pelo pleno do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Conselho Municipal de Assistência Social.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08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outub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2025-09-10T11:07:39Z</cp:lastPrinted>
  <dcterms:modified xsi:type="dcterms:W3CDTF">2025-10-08T11:27:30Z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