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76835</wp:posOffset>
            </wp:positionH>
            <wp:positionV relativeFrom="paragraph">
              <wp:posOffset>-779145</wp:posOffset>
            </wp:positionV>
            <wp:extent cx="6120130" cy="62103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Cs/>
          <w:i w:val="false"/>
          <w:iCs w:val="false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  <w:t>RESOLUÇÃO Nº 001/2024</w:t>
      </w:r>
    </w:p>
    <w:p>
      <w:pPr>
        <w:pStyle w:val="Normal"/>
        <w:bidi w:val="0"/>
        <w:jc w:val="center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bidi w:val="0"/>
        <w:jc w:val="center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bidi w:val="0"/>
        <w:ind w:hanging="0" w:start="4592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Dispõe sobre a aplicação do recurso do Fundo  Municipal dos Direitos da Pessoa Idosa, referente a captação de recurso do valor de destinação do Imposto de Renda ano 2023.</w:t>
      </w:r>
    </w:p>
    <w:p>
      <w:pPr>
        <w:pStyle w:val="Normal"/>
        <w:bidi w:val="0"/>
        <w:ind w:hanging="0" w:start="4592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bidi w:val="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ab/>
        <w:t xml:space="preserve">O Conselho Municipal dos Direitos do Idoso (CMDI) do município de Crateús do Estado do Ceará, no uso de suas atribuições que lhe confere a </w:t>
      </w:r>
      <w:r>
        <w:rPr>
          <w:rFonts w:ascii="Arial" w:hAnsi="Arial"/>
          <w:i w:val="false"/>
          <w:iCs w:val="false"/>
          <w:sz w:val="24"/>
          <w:szCs w:val="24"/>
        </w:rPr>
        <w:t>L</w:t>
      </w:r>
      <w:r>
        <w:rPr>
          <w:rFonts w:ascii="Arial" w:hAnsi="Arial"/>
          <w:i w:val="false"/>
          <w:iCs w:val="false"/>
          <w:sz w:val="24"/>
          <w:szCs w:val="24"/>
        </w:rPr>
        <w:t xml:space="preserve">ei Nº 568, de 01 de setembro de 2005, que dispõe sobre a Política Municipal do Idoso e cria o Conselho Municipal dos Direitos do Idoso, a Lei Nº 10.741 de 01 de outubro de 2003, Estatuto da Pessoa Idosa, </w:t>
      </w:r>
      <w:r>
        <w:rPr>
          <w:rFonts w:ascii="Arial" w:hAnsi="Arial"/>
          <w:i w:val="false"/>
          <w:iCs w:val="false"/>
          <w:sz w:val="24"/>
          <w:szCs w:val="24"/>
        </w:rPr>
        <w:t>L</w:t>
      </w:r>
      <w:r>
        <w:rPr>
          <w:rFonts w:ascii="Arial" w:hAnsi="Arial"/>
          <w:i w:val="false"/>
          <w:iCs w:val="false"/>
          <w:sz w:val="24"/>
          <w:szCs w:val="24"/>
        </w:rPr>
        <w:t xml:space="preserve">ei Municipal nº 735, de 26 de novembro de 2018 que cria o Fundo Municipal dos </w:t>
      </w:r>
      <w:r>
        <w:rPr>
          <w:rFonts w:ascii="Arial" w:hAnsi="Arial"/>
          <w:i w:val="false"/>
          <w:iCs w:val="false"/>
          <w:sz w:val="24"/>
          <w:szCs w:val="24"/>
        </w:rPr>
        <w:t>D</w:t>
      </w:r>
      <w:r>
        <w:rPr>
          <w:rFonts w:ascii="Arial" w:hAnsi="Arial"/>
          <w:i w:val="false"/>
          <w:iCs w:val="false"/>
          <w:sz w:val="24"/>
          <w:szCs w:val="24"/>
        </w:rPr>
        <w:t>ireitos da Pessoa Idosa, consoante seu artigo 2º – sendo de competência do colegiado deliberar sobre a aplicação dos recursos em programas, projeto e ações voltadas à pessoa idosa.</w:t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ab/>
        <w:t xml:space="preserve">CONSIDERANDO existência de duas instituições de longa permanência para a pessoa idosa </w:t>
      </w:r>
      <w:r>
        <w:rPr>
          <w:rFonts w:ascii="Arial" w:hAnsi="Arial"/>
          <w:i w:val="false"/>
          <w:iCs w:val="false"/>
          <w:sz w:val="24"/>
          <w:szCs w:val="24"/>
        </w:rPr>
        <w:t>n</w:t>
      </w:r>
      <w:r>
        <w:rPr>
          <w:rFonts w:ascii="Arial" w:hAnsi="Arial"/>
          <w:i w:val="false"/>
          <w:iCs w:val="false"/>
          <w:sz w:val="24"/>
          <w:szCs w:val="24"/>
        </w:rPr>
        <w:t>o município de Crateús, instituições sem fins lucrativos, sendo: Associação Yeshua Abrigo da Terceira Idade, CNPJ 45.566.877/0001-82 e a Associação Casa de Jesus Misericordioso, CNPJ 36.156.176/0001-84. O Conselho Municipal dos Direitos do Idoso, em reunião ordinária, realizada no dia 30 de abril de 2024,</w:t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Artigo 1º – aprovar a destinação do valor de R$ 10.000,00 (dez mil reais) para as Instituições de Longa Permanência do município de Crateús, sendo 50% do valor para as partes. Valor oriundo do Fundo Municipal dos </w:t>
      </w:r>
      <w:r>
        <w:rPr>
          <w:rFonts w:ascii="Arial" w:hAnsi="Arial"/>
          <w:i w:val="false"/>
          <w:iCs w:val="false"/>
          <w:sz w:val="24"/>
          <w:szCs w:val="24"/>
        </w:rPr>
        <w:t>D</w:t>
      </w:r>
      <w:r>
        <w:rPr>
          <w:rFonts w:ascii="Arial" w:hAnsi="Arial"/>
          <w:i w:val="false"/>
          <w:iCs w:val="false"/>
          <w:sz w:val="24"/>
          <w:szCs w:val="24"/>
        </w:rPr>
        <w:t>ireitos da Pessoa Idosa, captado através da Campanha Declare seu amor ano 2023.</w:t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360"/>
        <w:ind w:hanging="0" w:start="113" w:end="0"/>
        <w:jc w:val="center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____________________________________</w:t>
      </w:r>
    </w:p>
    <w:p>
      <w:pPr>
        <w:pStyle w:val="Normal"/>
        <w:bidi w:val="0"/>
        <w:spacing w:lineRule="auto" w:line="240"/>
        <w:ind w:hanging="0" w:start="113" w:end="0"/>
        <w:jc w:val="center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Criselite Rodrigues Conceição</w:t>
      </w:r>
    </w:p>
    <w:p>
      <w:pPr>
        <w:pStyle w:val="Normal"/>
        <w:bidi w:val="0"/>
        <w:spacing w:lineRule="auto" w:line="240"/>
        <w:ind w:hanging="0" w:start="113" w:end="0"/>
        <w:jc w:val="center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Presidente – CMDI</w:t>
      </w:r>
    </w:p>
    <w:p>
      <w:pPr>
        <w:pStyle w:val="Normal"/>
        <w:bidi w:val="0"/>
        <w:spacing w:lineRule="auto" w:line="240"/>
        <w:ind w:hanging="0" w:start="113" w:end="0"/>
        <w:jc w:val="center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Crateús-CE</w:t>
      </w:r>
    </w:p>
    <w:p>
      <w:pPr>
        <w:pStyle w:val="Normal"/>
        <w:bidi w:val="0"/>
        <w:spacing w:lineRule="auto" w:line="360"/>
        <w:ind w:hanging="0" w:start="113" w:end="0"/>
        <w:jc w:val="both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1693" w:footer="1134" w:bottom="196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z w:val="16"/>
        <w:szCs w:val="16"/>
      </w:rPr>
    </w:pPr>
    <w:r>
      <w:rPr>
        <w:sz w:val="16"/>
        <w:szCs w:val="16"/>
      </w:rPr>
      <w:t>Rua Manoel Augustinho, 544 São Vicente – CEP 63.700-300</w:t>
    </w:r>
  </w:p>
  <w:p>
    <w:pPr>
      <w:pStyle w:val="Footer"/>
      <w:bidi w:val="0"/>
      <w:jc w:val="center"/>
      <w:rPr>
        <w:sz w:val="16"/>
        <w:szCs w:val="16"/>
      </w:rPr>
    </w:pPr>
    <w:r>
      <w:rPr>
        <w:sz w:val="16"/>
        <w:szCs w:val="16"/>
      </w:rPr>
      <w:t>Contato: (88) 3691-8128</w:t>
    </w:r>
  </w:p>
  <w:p>
    <w:pPr>
      <w:pStyle w:val="Footer"/>
      <w:bidi w:val="0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rStyle w:val="Hyperlink"/>
          <w:sz w:val="16"/>
          <w:szCs w:val="16"/>
        </w:rPr>
        <w:t>setascrateus@bol.com.br</w:t>
      </w:r>
    </w:hyperlink>
    <w:r>
      <w:rPr>
        <w:sz w:val="16"/>
        <w:szCs w:val="16"/>
      </w:rPr>
      <w:t xml:space="preserve"> / secretariadeassistenciacrateus@gmail.com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4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tascrateus@bol.com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337</TotalTime>
  <Application>LibreOffice/26.2.0.3$Windows_X86_64 LibreOffice_project/620$Build-3</Application>
  <AppVersion>15.0000</AppVersion>
  <Pages>1</Pages>
  <Words>286</Words>
  <Characters>1565</Characters>
  <CharactersWithSpaces>1844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2024-06-10T08:07:12Z</dcterms:created>
  <dc:creator/>
  <dc:description/>
  <dc:language>pt-BR</dc:language>
  <cp:lastModifiedBy/>
  <cp:lastPrinted>2024-06-11T12:35:58Z</cp:lastPrinted>
  <dcterms:modified xsi:type="dcterms:W3CDTF">2024-06-18T10:46:16Z</dcterms:modified>
  <cp:revision>28</cp:revision>
  <dc:subject/>
  <dc:title/>
</cp:coreProperties>
</file>