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rFonts w:ascii="Arial" w:hAnsi="Arial"/>
          <w:b/>
          <w:bCs/>
          <w:u w:val="none"/>
        </w:rPr>
        <w:t>CONSELHO MUNICIPAL DOS DIREITOS DA PESSOA IDOSA DE CRATEÚ</w:t>
      </w:r>
      <w:r>
        <w:rPr>
          <w:u w:val="single"/>
        </w:rPr>
        <w:t>S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RESOLUÇÃO</w:t>
      </w:r>
      <w:r>
        <w:rPr>
          <w:rFonts w:eastAsia="Arial" w:cs="Arial" w:ascii="Arial" w:hAnsi="Arial"/>
          <w:b/>
          <w:sz w:val="22"/>
          <w:szCs w:val="22"/>
        </w:rPr>
        <w:t xml:space="preserve"> n</w:t>
      </w:r>
      <w:r>
        <w:rPr>
          <w:rFonts w:cs="Arial" w:ascii="Arial" w:hAnsi="Arial"/>
          <w:b/>
          <w:sz w:val="22"/>
          <w:szCs w:val="22"/>
        </w:rPr>
        <w:t>º</w:t>
      </w:r>
      <w:r>
        <w:rPr>
          <w:rFonts w:eastAsia="Arial" w:cs="Arial" w:ascii="Arial" w:hAnsi="Arial"/>
          <w:b/>
          <w:sz w:val="22"/>
          <w:szCs w:val="22"/>
        </w:rPr>
        <w:t xml:space="preserve"> 002/</w:t>
      </w:r>
      <w:r>
        <w:rPr>
          <w:rFonts w:cs="Arial" w:ascii="Arial" w:hAnsi="Arial"/>
          <w:b/>
          <w:sz w:val="22"/>
          <w:szCs w:val="22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3557270</wp:posOffset>
                </wp:positionH>
                <wp:positionV relativeFrom="paragraph">
                  <wp:posOffset>161925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aprovação da prestação de contas da Associação Yeshua pelo pleno do Conselho Municipal dos Direitos da Pessoa Idosa de Crateús.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12.75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aprovação da prestação de contas da Associação Yeshua pelo pleno do Conselho Municipal dos Direitos da Pessoa Idosa de Crateús.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O Conselho Municipal dos Direitos da Pessoa Idosa (CMDPI) do município de Crateús do Estado do Ceará, no uso de suas atribuições que lhe confere a Lei Nº 568, de 01 de setembro de 2005, que dispõe sobre a Política Municipal do Idoso e cria o Conselho Municipal dos Direitos do Idoso, a Lei Nº 10.741 de 01 de outubro de 2003, Estatuto da Pessoa Idosa,</w:t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Considerando,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a deliberação ocorrida em reunião ordinária no dia 22 de maio de 2025 deste colegiado</w:t>
      </w:r>
      <w:r>
        <w:rPr>
          <w:rFonts w:eastAsia="Arial" w:cs="Arial" w:ascii="Arial" w:hAnsi="Arial"/>
          <w:b/>
          <w:bCs/>
          <w:sz w:val="24"/>
          <w:szCs w:val="24"/>
        </w:rPr>
        <w:t>,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por unanimidade, a prestação de contas da Associação Yeshua, com recurso oriundo do Fundo Municipal dos Direitos do Idoso, no valor de R$ 5.000,00 (cinco mil reais).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2°</w:t>
      </w:r>
      <w:r>
        <w:rPr>
          <w:rFonts w:eastAsia="Arial" w:cs="Arial" w:ascii="Arial" w:hAnsi="Arial"/>
          <w:sz w:val="24"/>
          <w:szCs w:val="24"/>
        </w:rPr>
        <w:t xml:space="preserve"> - Esta Resolução entra em vigor a partir da data de sua publicação.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22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maio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Erotilde Soares Vieira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CMDPI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070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-541655</wp:posOffset>
          </wp:positionH>
          <wp:positionV relativeFrom="paragraph">
            <wp:posOffset>-53975</wp:posOffset>
          </wp:positionV>
          <wp:extent cx="2148840" cy="407035"/>
          <wp:effectExtent l="0" t="0" r="0" b="0"/>
          <wp:wrapNone/>
          <wp:docPr id="2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-1072515</wp:posOffset>
          </wp:positionH>
          <wp:positionV relativeFrom="paragraph">
            <wp:posOffset>-449580</wp:posOffset>
          </wp:positionV>
          <wp:extent cx="7552690" cy="10680700"/>
          <wp:effectExtent l="0" t="0" r="0" b="0"/>
          <wp:wrapNone/>
          <wp:docPr id="3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LibreOffice/7.6.0.3$Windows_X86_64 LibreOffice_project/69edd8b8ebc41d00b4de3915dc82f8f0fc3b6265</Application>
  <AppVersion>15.0000</AppVersion>
  <Pages>1</Pages>
  <Words>178</Words>
  <Characters>881</Characters>
  <CharactersWithSpaces>1116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dcterms:modified xsi:type="dcterms:W3CDTF">2025-05-22T11:55:48Z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